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6A363" w14:textId="77777777" w:rsidR="008A6DBF" w:rsidRDefault="008A6DBF" w:rsidP="008A6DBF">
      <w:pPr>
        <w:rPr>
          <w:rFonts w:ascii="Nunito" w:hAnsi="Nunito"/>
          <w:b/>
          <w:bCs/>
          <w:u w:val="single"/>
        </w:rPr>
      </w:pPr>
      <w:r>
        <w:rPr>
          <w:rFonts w:ascii="Nunito" w:hAnsi="Nunito"/>
          <w:b/>
          <w:bCs/>
          <w:u w:val="single"/>
        </w:rPr>
        <w:t>SME</w:t>
      </w:r>
      <w:r w:rsidRPr="00605D50">
        <w:rPr>
          <w:rFonts w:ascii="Nunito" w:hAnsi="Nunito"/>
          <w:b/>
          <w:bCs/>
          <w:u w:val="single"/>
        </w:rPr>
        <w:t xml:space="preserve"> progra</w:t>
      </w:r>
      <w:r>
        <w:rPr>
          <w:rFonts w:ascii="Nunito" w:hAnsi="Nunito"/>
          <w:b/>
          <w:bCs/>
          <w:u w:val="single"/>
        </w:rPr>
        <w:t>m example</w:t>
      </w:r>
    </w:p>
    <w:p w14:paraId="4DD6B26E" w14:textId="77777777" w:rsidR="008A6DBF" w:rsidRDefault="008A6DBF" w:rsidP="008A6DBF">
      <w:pPr>
        <w:rPr>
          <w:rFonts w:ascii="Nunito" w:hAnsi="Nunito"/>
          <w:b/>
          <w:bCs/>
          <w:u w:val="single"/>
        </w:rPr>
      </w:pPr>
    </w:p>
    <w:p w14:paraId="4087F8E9" w14:textId="77777777" w:rsidR="008A6DBF" w:rsidRDefault="008A6DBF" w:rsidP="008A6DBF">
      <w:pPr>
        <w:rPr>
          <w:rFonts w:ascii="Nunito" w:hAnsi="Nunito"/>
          <w:b/>
          <w:bCs/>
          <w:u w:val="single"/>
        </w:rPr>
      </w:pPr>
      <w:r>
        <w:rPr>
          <w:rFonts w:ascii="Nunito" w:hAnsi="Nunito"/>
          <w:b/>
          <w:bCs/>
          <w:u w:val="single"/>
        </w:rPr>
        <w:t>SAB Foundation (</w:t>
      </w:r>
      <w:proofErr w:type="spellStart"/>
      <w:r w:rsidRPr="00EA654C">
        <w:rPr>
          <w:rFonts w:ascii="Nunito" w:hAnsi="Nunito"/>
          <w:b/>
          <w:bCs/>
          <w:u w:val="single"/>
        </w:rPr>
        <w:t>Tholoana</w:t>
      </w:r>
      <w:proofErr w:type="spellEnd"/>
      <w:r w:rsidRPr="00EA654C">
        <w:rPr>
          <w:rFonts w:ascii="Nunito" w:hAnsi="Nunito"/>
          <w:b/>
          <w:bCs/>
          <w:u w:val="single"/>
        </w:rPr>
        <w:t xml:space="preserve"> Enterprise </w:t>
      </w:r>
      <w:proofErr w:type="spellStart"/>
      <w:r w:rsidRPr="00EA654C">
        <w:rPr>
          <w:rFonts w:ascii="Nunito" w:hAnsi="Nunito"/>
          <w:b/>
          <w:bCs/>
          <w:u w:val="single"/>
        </w:rPr>
        <w:t>Programme</w:t>
      </w:r>
      <w:proofErr w:type="spellEnd"/>
      <w:r>
        <w:rPr>
          <w:rFonts w:ascii="Nunito" w:hAnsi="Nunito"/>
          <w:b/>
          <w:bCs/>
          <w:u w:val="single"/>
        </w:rPr>
        <w:t>)</w:t>
      </w:r>
    </w:p>
    <w:p w14:paraId="3B64D00C" w14:textId="77777777" w:rsidR="008A6DBF" w:rsidRDefault="008A6DBF" w:rsidP="008A6DBF">
      <w:pPr>
        <w:rPr>
          <w:rFonts w:ascii="Nunito" w:hAnsi="Nunito"/>
          <w:b/>
          <w:bCs/>
          <w:u w:val="single"/>
        </w:rPr>
      </w:pPr>
      <w:r>
        <w:rPr>
          <w:noProof/>
        </w:rPr>
        <w:drawing>
          <wp:inline distT="0" distB="0" distL="0" distR="0" wp14:anchorId="5D40E416" wp14:editId="1D7AFCC1">
            <wp:extent cx="5943600" cy="2277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277745"/>
                    </a:xfrm>
                    <a:prstGeom prst="rect">
                      <a:avLst/>
                    </a:prstGeom>
                  </pic:spPr>
                </pic:pic>
              </a:graphicData>
            </a:graphic>
          </wp:inline>
        </w:drawing>
      </w:r>
    </w:p>
    <w:p w14:paraId="258E2830" w14:textId="77777777" w:rsidR="008A6DBF" w:rsidRDefault="008A6DBF" w:rsidP="008A6DBF">
      <w:pPr>
        <w:rPr>
          <w:rFonts w:ascii="Nunito" w:hAnsi="Nunito"/>
        </w:rPr>
      </w:pPr>
      <w:r w:rsidRPr="00EA654C">
        <w:rPr>
          <w:rFonts w:ascii="Nunito" w:hAnsi="Nunito"/>
        </w:rPr>
        <w:t>Set up in 2010 as one element of the broad-based black economic empowerment transaction conducted by South African Breweries Ltd (SAB), the SAB Foundation is an independent trust that annually invests millions of rands towards developing entrepreneurship in South Africa</w:t>
      </w:r>
      <w:r>
        <w:rPr>
          <w:rFonts w:ascii="Nunito" w:hAnsi="Nunito"/>
        </w:rPr>
        <w:t xml:space="preserve">. The foundation strives to achieve its objective mainly through </w:t>
      </w:r>
      <w:r w:rsidRPr="00EA654C">
        <w:rPr>
          <w:rFonts w:ascii="Nunito" w:hAnsi="Nunito"/>
        </w:rPr>
        <w:t>provid</w:t>
      </w:r>
      <w:r>
        <w:rPr>
          <w:rFonts w:ascii="Nunito" w:hAnsi="Nunito"/>
        </w:rPr>
        <w:t>ing</w:t>
      </w:r>
      <w:r w:rsidRPr="00EA654C">
        <w:rPr>
          <w:rFonts w:ascii="Nunito" w:hAnsi="Nunito"/>
        </w:rPr>
        <w:t xml:space="preserve"> funding for </w:t>
      </w:r>
      <w:r>
        <w:rPr>
          <w:rFonts w:ascii="Nunito" w:hAnsi="Nunito"/>
        </w:rPr>
        <w:t xml:space="preserve">SME’s primarily through a number of </w:t>
      </w:r>
      <w:proofErr w:type="spellStart"/>
      <w:r>
        <w:rPr>
          <w:rFonts w:ascii="Nunito" w:hAnsi="Nunito"/>
        </w:rPr>
        <w:t>programmes</w:t>
      </w:r>
      <w:proofErr w:type="spellEnd"/>
      <w:r>
        <w:rPr>
          <w:rFonts w:ascii="Nunito" w:hAnsi="Nunito"/>
        </w:rPr>
        <w:t xml:space="preserve"> offered by the foundation.</w:t>
      </w:r>
    </w:p>
    <w:p w14:paraId="59A88C62" w14:textId="77777777" w:rsidR="008A6DBF" w:rsidRDefault="008A6DBF" w:rsidP="008A6DBF">
      <w:pPr>
        <w:rPr>
          <w:rFonts w:ascii="Nunito" w:hAnsi="Nunito"/>
        </w:rPr>
      </w:pPr>
      <w:r>
        <w:rPr>
          <w:rFonts w:ascii="Nunito" w:hAnsi="Nunito"/>
        </w:rPr>
        <w:t xml:space="preserve">The foundation has a number of different </w:t>
      </w:r>
      <w:proofErr w:type="spellStart"/>
      <w:r>
        <w:rPr>
          <w:rFonts w:ascii="Nunito" w:hAnsi="Nunito"/>
        </w:rPr>
        <w:t>programmes</w:t>
      </w:r>
      <w:proofErr w:type="spellEnd"/>
      <w:r>
        <w:rPr>
          <w:rFonts w:ascii="Nunito" w:hAnsi="Nunito"/>
        </w:rPr>
        <w:t xml:space="preserve"> which can be found on their website.  The </w:t>
      </w:r>
      <w:proofErr w:type="spellStart"/>
      <w:r w:rsidRPr="005266BD">
        <w:rPr>
          <w:rFonts w:ascii="Nunito" w:hAnsi="Nunito"/>
        </w:rPr>
        <w:t>Tholoana</w:t>
      </w:r>
      <w:proofErr w:type="spellEnd"/>
      <w:r w:rsidRPr="005266BD">
        <w:rPr>
          <w:rFonts w:ascii="Nunito" w:hAnsi="Nunito"/>
        </w:rPr>
        <w:t xml:space="preserve"> Enterprise </w:t>
      </w:r>
      <w:proofErr w:type="spellStart"/>
      <w:r w:rsidRPr="005266BD">
        <w:rPr>
          <w:rFonts w:ascii="Nunito" w:hAnsi="Nunito"/>
        </w:rPr>
        <w:t>Programme</w:t>
      </w:r>
      <w:proofErr w:type="spellEnd"/>
      <w:r>
        <w:rPr>
          <w:rFonts w:ascii="Nunito" w:hAnsi="Nunito"/>
        </w:rPr>
        <w:t xml:space="preserve"> being one of their flagship </w:t>
      </w:r>
      <w:proofErr w:type="spellStart"/>
      <w:r>
        <w:rPr>
          <w:rFonts w:ascii="Nunito" w:hAnsi="Nunito"/>
        </w:rPr>
        <w:t>programmes</w:t>
      </w:r>
      <w:proofErr w:type="spellEnd"/>
      <w:r>
        <w:rPr>
          <w:rFonts w:ascii="Nunito" w:hAnsi="Nunito"/>
        </w:rPr>
        <w:t xml:space="preserve"> which </w:t>
      </w:r>
      <w:r w:rsidRPr="005266BD">
        <w:rPr>
          <w:rFonts w:ascii="Nunito" w:hAnsi="Nunito"/>
        </w:rPr>
        <w:t>supports entrepreneurs to become successful and resilient business owners through extensive entrepreneurial skills development, mentorship and access to markets, finance and practical business tools and templates.</w:t>
      </w:r>
    </w:p>
    <w:p w14:paraId="321E685D" w14:textId="77777777" w:rsidR="008A6DBF" w:rsidRDefault="008A6DBF" w:rsidP="008A6DBF">
      <w:pPr>
        <w:rPr>
          <w:rFonts w:ascii="Nunito" w:hAnsi="Nunito"/>
        </w:rPr>
      </w:pPr>
      <w:r w:rsidRPr="00BB7099">
        <w:rPr>
          <w:rFonts w:ascii="Nunito" w:hAnsi="Nunito"/>
        </w:rPr>
        <w:t xml:space="preserve">With this </w:t>
      </w:r>
      <w:proofErr w:type="spellStart"/>
      <w:r w:rsidRPr="00BB7099">
        <w:rPr>
          <w:rFonts w:ascii="Nunito" w:hAnsi="Nunito"/>
        </w:rPr>
        <w:t>programme</w:t>
      </w:r>
      <w:proofErr w:type="spellEnd"/>
      <w:r w:rsidRPr="00BB7099">
        <w:rPr>
          <w:rFonts w:ascii="Nunito" w:hAnsi="Nunito"/>
        </w:rPr>
        <w:t xml:space="preserve">, </w:t>
      </w:r>
      <w:r>
        <w:rPr>
          <w:rFonts w:ascii="Nunito" w:hAnsi="Nunito"/>
        </w:rPr>
        <w:t>the foundation aims to</w:t>
      </w:r>
      <w:r w:rsidRPr="00BB7099">
        <w:rPr>
          <w:rFonts w:ascii="Nunito" w:hAnsi="Nunito"/>
        </w:rPr>
        <w:t xml:space="preserve"> invest in entrepreneurs – with a particular emphasis on women, youth, people in rural areas and entrepreneurs with a disability – who show the potential and commitment to grow a business and create jobs. This is done through a structured, two-year business support </w:t>
      </w:r>
      <w:proofErr w:type="spellStart"/>
      <w:r w:rsidRPr="00BB7099">
        <w:rPr>
          <w:rFonts w:ascii="Nunito" w:hAnsi="Nunito"/>
        </w:rPr>
        <w:t>programme</w:t>
      </w:r>
      <w:proofErr w:type="spellEnd"/>
      <w:r w:rsidRPr="00BB7099">
        <w:rPr>
          <w:rFonts w:ascii="Nunito" w:hAnsi="Nunito"/>
        </w:rPr>
        <w:t>, seed-funding and assisting with access to markets.</w:t>
      </w:r>
    </w:p>
    <w:p w14:paraId="53968CAE" w14:textId="77777777" w:rsidR="008A6DBF" w:rsidRDefault="008A6DBF" w:rsidP="008A6DBF">
      <w:pPr>
        <w:rPr>
          <w:rFonts w:ascii="Nunito" w:hAnsi="Nunito"/>
        </w:rPr>
      </w:pPr>
      <w:r>
        <w:rPr>
          <w:rFonts w:ascii="Nunito" w:hAnsi="Nunito"/>
        </w:rPr>
        <w:t xml:space="preserve">Applications open once a year </w:t>
      </w:r>
      <w:r w:rsidRPr="00BB7099">
        <w:rPr>
          <w:rFonts w:ascii="Nunito" w:hAnsi="Nunito"/>
        </w:rPr>
        <w:t xml:space="preserve">with the businesses showing the most potential and commitment with about 60 new entrepreneurs being brought onto the </w:t>
      </w:r>
      <w:proofErr w:type="spellStart"/>
      <w:r w:rsidRPr="00BB7099">
        <w:rPr>
          <w:rFonts w:ascii="Nunito" w:hAnsi="Nunito"/>
        </w:rPr>
        <w:t>programme</w:t>
      </w:r>
      <w:proofErr w:type="spellEnd"/>
      <w:r w:rsidRPr="00BB7099">
        <w:rPr>
          <w:rFonts w:ascii="Nunito" w:hAnsi="Nunito"/>
        </w:rPr>
        <w:t xml:space="preserve"> per annum</w:t>
      </w:r>
      <w:r>
        <w:rPr>
          <w:rFonts w:ascii="Nunito" w:hAnsi="Nunito"/>
        </w:rPr>
        <w:t>.</w:t>
      </w:r>
    </w:p>
    <w:p w14:paraId="519FC155" w14:textId="77777777" w:rsidR="008A6DBF" w:rsidRDefault="008A6DBF" w:rsidP="008A6DBF">
      <w:pPr>
        <w:rPr>
          <w:rFonts w:ascii="Nunito" w:hAnsi="Nunito"/>
        </w:rPr>
      </w:pPr>
    </w:p>
    <w:p w14:paraId="78C8B6B6" w14:textId="77777777" w:rsidR="008A6DBF" w:rsidRPr="00BB7099" w:rsidRDefault="008A6DBF" w:rsidP="008A6DBF">
      <w:pPr>
        <w:rPr>
          <w:rFonts w:ascii="Nunito" w:hAnsi="Nunito"/>
          <w:b/>
          <w:bCs/>
        </w:rPr>
      </w:pPr>
      <w:r w:rsidRPr="00BB7099">
        <w:rPr>
          <w:rFonts w:ascii="Nunito" w:hAnsi="Nunito"/>
          <w:b/>
          <w:bCs/>
        </w:rPr>
        <w:t>Application link:</w:t>
      </w:r>
    </w:p>
    <w:p w14:paraId="47166658" w14:textId="77777777" w:rsidR="008A6DBF" w:rsidRDefault="008A6DBF" w:rsidP="008A6DBF">
      <w:pPr>
        <w:rPr>
          <w:rFonts w:ascii="Nunito" w:hAnsi="Nunito"/>
          <w:b/>
          <w:bCs/>
        </w:rPr>
      </w:pPr>
      <w:hyperlink r:id="rId5" w:history="1">
        <w:r w:rsidRPr="007F1DA1">
          <w:rPr>
            <w:rStyle w:val="Hyperlink"/>
            <w:rFonts w:ascii="Nunito" w:hAnsi="Nunito"/>
            <w:b/>
            <w:bCs/>
          </w:rPr>
          <w:t>https://sab.praxisgms.co.za/xaLogin/SAB/regLogin.aspx?ReturnUrl=%2Fdefault.aspx</w:t>
        </w:r>
      </w:hyperlink>
    </w:p>
    <w:p w14:paraId="41610C1F" w14:textId="77777777" w:rsidR="008A6DBF" w:rsidRDefault="008A6DBF" w:rsidP="008A6DBF">
      <w:pPr>
        <w:rPr>
          <w:rFonts w:ascii="Nunito" w:hAnsi="Nunito"/>
          <w:b/>
          <w:bCs/>
        </w:rPr>
      </w:pPr>
    </w:p>
    <w:p w14:paraId="431AC60C" w14:textId="77777777" w:rsidR="008A6DBF" w:rsidRDefault="008A6DBF" w:rsidP="008A6DBF">
      <w:pPr>
        <w:rPr>
          <w:rFonts w:ascii="Nunito" w:hAnsi="Nunito"/>
          <w:b/>
          <w:bCs/>
        </w:rPr>
      </w:pPr>
      <w:r>
        <w:rPr>
          <w:rFonts w:ascii="Nunito" w:hAnsi="Nunito"/>
          <w:b/>
          <w:bCs/>
        </w:rPr>
        <w:t>Application guide:</w:t>
      </w:r>
    </w:p>
    <w:p w14:paraId="752C8A74" w14:textId="77777777" w:rsidR="008A6DBF" w:rsidRDefault="008A6DBF" w:rsidP="008A6DBF">
      <w:hyperlink r:id="rId6" w:history="1">
        <w:r>
          <w:rPr>
            <w:rStyle w:val="Hyperlink"/>
          </w:rPr>
          <w:t>Microsoft Word - 2023 Social Innovation Online Application Guidance Document.docx (squarespace.com)</w:t>
        </w:r>
      </w:hyperlink>
    </w:p>
    <w:p w14:paraId="48C88B03" w14:textId="77777777" w:rsidR="008A6DBF" w:rsidRPr="00BB7099" w:rsidRDefault="008A6DBF" w:rsidP="008A6DBF">
      <w:pPr>
        <w:rPr>
          <w:rFonts w:ascii="Nunito" w:hAnsi="Nunito"/>
          <w:b/>
          <w:bCs/>
        </w:rPr>
      </w:pPr>
    </w:p>
    <w:p w14:paraId="5089CA21" w14:textId="77777777" w:rsidR="008A6DBF" w:rsidRPr="00BB7099" w:rsidRDefault="008A6DBF" w:rsidP="008A6DBF">
      <w:pPr>
        <w:rPr>
          <w:rFonts w:ascii="Nunito" w:hAnsi="Nunito"/>
          <w:b/>
          <w:bCs/>
        </w:rPr>
      </w:pPr>
      <w:proofErr w:type="spellStart"/>
      <w:r w:rsidRPr="00BB7099">
        <w:rPr>
          <w:rFonts w:ascii="Nunito" w:hAnsi="Nunito"/>
          <w:b/>
          <w:bCs/>
        </w:rPr>
        <w:t>Elligibility</w:t>
      </w:r>
      <w:proofErr w:type="spellEnd"/>
      <w:r w:rsidRPr="00BB7099">
        <w:rPr>
          <w:rFonts w:ascii="Nunito" w:hAnsi="Nunito"/>
          <w:b/>
          <w:bCs/>
        </w:rPr>
        <w:t xml:space="preserve"> criteria:</w:t>
      </w:r>
    </w:p>
    <w:p w14:paraId="511C3E3C" w14:textId="77777777" w:rsidR="008A6DBF" w:rsidRDefault="008A6DBF" w:rsidP="008A6DBF">
      <w:pPr>
        <w:rPr>
          <w:rFonts w:ascii="Nunito" w:hAnsi="Nunito"/>
        </w:rPr>
      </w:pPr>
      <w:r>
        <w:rPr>
          <w:noProof/>
        </w:rPr>
        <w:drawing>
          <wp:inline distT="0" distB="0" distL="0" distR="0" wp14:anchorId="123F4D03" wp14:editId="217A17DA">
            <wp:extent cx="5943600" cy="3030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30855"/>
                    </a:xfrm>
                    <a:prstGeom prst="rect">
                      <a:avLst/>
                    </a:prstGeom>
                  </pic:spPr>
                </pic:pic>
              </a:graphicData>
            </a:graphic>
          </wp:inline>
        </w:drawing>
      </w:r>
    </w:p>
    <w:p w14:paraId="438C735D" w14:textId="77777777" w:rsidR="008A6DBF" w:rsidRDefault="008A6DBF" w:rsidP="008A6DBF">
      <w:pPr>
        <w:rPr>
          <w:rFonts w:ascii="Nunito" w:hAnsi="Nunito"/>
        </w:rPr>
      </w:pPr>
    </w:p>
    <w:p w14:paraId="7E32A261" w14:textId="77777777" w:rsidR="008A6DBF" w:rsidRDefault="008A6DBF" w:rsidP="008A6DBF">
      <w:pPr>
        <w:rPr>
          <w:rFonts w:ascii="Nunito" w:hAnsi="Nunito"/>
        </w:rPr>
      </w:pPr>
      <w:r>
        <w:rPr>
          <w:rFonts w:ascii="Nunito" w:hAnsi="Nunito"/>
        </w:rPr>
        <w:t>How to apply:</w:t>
      </w:r>
    </w:p>
    <w:p w14:paraId="778C5D25" w14:textId="77777777" w:rsidR="008A6DBF" w:rsidRDefault="008A6DBF" w:rsidP="008A6DBF">
      <w:pPr>
        <w:rPr>
          <w:rFonts w:ascii="Nunito" w:hAnsi="Nunito"/>
        </w:rPr>
      </w:pPr>
      <w:r w:rsidRPr="00BB7099">
        <w:drawing>
          <wp:inline distT="0" distB="0" distL="0" distR="0" wp14:anchorId="63F1BCAB" wp14:editId="4BDFC7FC">
            <wp:extent cx="5943600" cy="3080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80385"/>
                    </a:xfrm>
                    <a:prstGeom prst="rect">
                      <a:avLst/>
                    </a:prstGeom>
                  </pic:spPr>
                </pic:pic>
              </a:graphicData>
            </a:graphic>
          </wp:inline>
        </w:drawing>
      </w:r>
    </w:p>
    <w:p w14:paraId="5EDE42A9" w14:textId="77777777" w:rsidR="008A6DBF" w:rsidRDefault="008A6DBF" w:rsidP="008A6DBF">
      <w:pPr>
        <w:rPr>
          <w:rFonts w:ascii="Nunito" w:hAnsi="Nunito"/>
        </w:rPr>
      </w:pPr>
    </w:p>
    <w:p w14:paraId="0FB02EBB" w14:textId="77777777" w:rsidR="008A6DBF" w:rsidRPr="00BB7099" w:rsidRDefault="008A6DBF" w:rsidP="008A6DBF">
      <w:pPr>
        <w:rPr>
          <w:rFonts w:ascii="Nunito" w:hAnsi="Nunito"/>
          <w:b/>
          <w:bCs/>
        </w:rPr>
      </w:pPr>
      <w:r w:rsidRPr="00BB7099">
        <w:rPr>
          <w:rFonts w:ascii="Nunito" w:hAnsi="Nunito"/>
          <w:b/>
          <w:bCs/>
        </w:rPr>
        <w:lastRenderedPageBreak/>
        <w:t>Timeline:</w:t>
      </w:r>
    </w:p>
    <w:p w14:paraId="74FD6D89" w14:textId="77777777" w:rsidR="008A6DBF" w:rsidRDefault="008A6DBF" w:rsidP="008A6DBF">
      <w:pPr>
        <w:rPr>
          <w:rFonts w:ascii="Nunito" w:hAnsi="Nunito"/>
        </w:rPr>
      </w:pPr>
      <w:r>
        <w:rPr>
          <w:noProof/>
        </w:rPr>
        <w:drawing>
          <wp:inline distT="0" distB="0" distL="0" distR="0" wp14:anchorId="6307DC8C" wp14:editId="3FA4C412">
            <wp:extent cx="5943600" cy="2932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32430"/>
                    </a:xfrm>
                    <a:prstGeom prst="rect">
                      <a:avLst/>
                    </a:prstGeom>
                  </pic:spPr>
                </pic:pic>
              </a:graphicData>
            </a:graphic>
          </wp:inline>
        </w:drawing>
      </w:r>
    </w:p>
    <w:p w14:paraId="3960040D" w14:textId="015155E5" w:rsidR="008A6DBF" w:rsidRDefault="00060348" w:rsidP="008A6DBF">
      <w:pPr>
        <w:rPr>
          <w:rFonts w:ascii="Nunito" w:hAnsi="Nunito"/>
        </w:rPr>
      </w:pPr>
      <w:r>
        <w:rPr>
          <w:rFonts w:ascii="Nunito" w:hAnsi="Nunito"/>
        </w:rPr>
        <w:t xml:space="preserve">Source: </w:t>
      </w:r>
      <w:hyperlink r:id="rId10" w:history="1">
        <w:r w:rsidR="00964B28">
          <w:rPr>
            <w:rStyle w:val="Hyperlink"/>
          </w:rPr>
          <w:t>SAB+SIA+2023+-+Applications+Open+-+Digital+Brochure.pdf (squarespace.com)</w:t>
        </w:r>
      </w:hyperlink>
    </w:p>
    <w:p w14:paraId="33883420" w14:textId="77777777" w:rsidR="008A6DBF" w:rsidRDefault="008A6DBF" w:rsidP="008A6DBF">
      <w:pPr>
        <w:rPr>
          <w:rFonts w:ascii="Nunito" w:hAnsi="Nunito"/>
        </w:rPr>
      </w:pPr>
      <w:r>
        <w:rPr>
          <w:rFonts w:ascii="Nunito" w:hAnsi="Nunito"/>
        </w:rPr>
        <w:t>Scan below to access Social Media platform of SAB Foundation.</w:t>
      </w:r>
    </w:p>
    <w:p w14:paraId="0B447B75" w14:textId="77777777" w:rsidR="008A6DBF" w:rsidRDefault="008A6DBF" w:rsidP="008A6DBF">
      <w:pPr>
        <w:rPr>
          <w:rFonts w:ascii="Nunito" w:hAnsi="Nunito"/>
        </w:rPr>
      </w:pPr>
      <w:r>
        <w:rPr>
          <w:rFonts w:ascii="Nunito" w:hAnsi="Nunito"/>
          <w:noProof/>
        </w:rPr>
        <w:drawing>
          <wp:inline distT="0" distB="0" distL="0" distR="0" wp14:anchorId="2F02BEE2" wp14:editId="17619D80">
            <wp:extent cx="1849100" cy="221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853133" cy="2220984"/>
                    </a:xfrm>
                    <a:prstGeom prst="rect">
                      <a:avLst/>
                    </a:prstGeom>
                  </pic:spPr>
                </pic:pic>
              </a:graphicData>
            </a:graphic>
          </wp:inline>
        </w:drawing>
      </w:r>
    </w:p>
    <w:p w14:paraId="35933ADB" w14:textId="77777777" w:rsidR="006F164C" w:rsidRDefault="006F164C"/>
    <w:sectPr w:rsidR="006F16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BF"/>
    <w:rsid w:val="00060348"/>
    <w:rsid w:val="006F164C"/>
    <w:rsid w:val="008A6DBF"/>
    <w:rsid w:val="00964B28"/>
    <w:rsid w:val="00AA337F"/>
    <w:rsid w:val="00B9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35C0A"/>
  <w15:chartTrackingRefBased/>
  <w15:docId w15:val="{B0735C3C-1F9B-4106-86DC-0F6BCEDCA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DBF"/>
    <w:rPr>
      <w:color w:val="0563C1" w:themeColor="hyperlink"/>
      <w:u w:val="single"/>
    </w:rPr>
  </w:style>
  <w:style w:type="character" w:styleId="FollowedHyperlink">
    <w:name w:val="FollowedHyperlink"/>
    <w:basedOn w:val="DefaultParagraphFont"/>
    <w:uiPriority w:val="99"/>
    <w:semiHidden/>
    <w:unhideWhenUsed/>
    <w:rsid w:val="008A6D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tatic1.squarespace.com/static/61f285bbbe13b3424b806bf7/t/63ede8c8ce241f3c4957e128/1676536013774/SABF+SIA13+Online+Guidance+Document.pdf" TargetMode="External"/><Relationship Id="rId11" Type="http://schemas.openxmlformats.org/officeDocument/2006/relationships/image" Target="media/image5.jpeg"/><Relationship Id="rId5" Type="http://schemas.openxmlformats.org/officeDocument/2006/relationships/hyperlink" Target="https://sab.praxisgms.co.za/xaLogin/SAB/regLogin.aspx?ReturnUrl=%2Fdefault.aspx" TargetMode="External"/><Relationship Id="rId10" Type="http://schemas.openxmlformats.org/officeDocument/2006/relationships/hyperlink" Target="https://static1.squarespace.com/static/61f285bbbe13b3424b806bf7/t/63edfae1f1a9bd0d25aba443/1676540641926/SAB+SIA+2023+-+Applications+Open+-+Digital+Brochure.pdf" TargetMode="Externa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340</Words>
  <Characters>1939</Characters>
  <Application>Microsoft Office Word</Application>
  <DocSecurity>0</DocSecurity>
  <Lines>16</Lines>
  <Paragraphs>4</Paragraphs>
  <ScaleCrop>false</ScaleCrop>
  <Company>Investec</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Williams</dc:creator>
  <cp:keywords/>
  <dc:description/>
  <cp:lastModifiedBy>Shaun Williams</cp:lastModifiedBy>
  <cp:revision>3</cp:revision>
  <dcterms:created xsi:type="dcterms:W3CDTF">2023-03-12T18:14:00Z</dcterms:created>
  <dcterms:modified xsi:type="dcterms:W3CDTF">2023-03-12T18:19:00Z</dcterms:modified>
</cp:coreProperties>
</file>